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DD" w:rsidRDefault="004955FA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-147320</wp:posOffset>
            </wp:positionV>
            <wp:extent cx="1400175" cy="857250"/>
            <wp:effectExtent l="19050" t="0" r="9525" b="0"/>
            <wp:wrapTight wrapText="bothSides">
              <wp:wrapPolygon edited="0">
                <wp:start x="9698" y="0"/>
                <wp:lineTo x="7347" y="480"/>
                <wp:lineTo x="1469" y="6240"/>
                <wp:lineTo x="-294" y="15360"/>
                <wp:lineTo x="-294" y="19200"/>
                <wp:lineTo x="1176" y="19680"/>
                <wp:lineTo x="10286" y="19680"/>
                <wp:lineTo x="20278" y="19680"/>
                <wp:lineTo x="20865" y="19680"/>
                <wp:lineTo x="21453" y="16800"/>
                <wp:lineTo x="21747" y="14880"/>
                <wp:lineTo x="21453" y="11520"/>
                <wp:lineTo x="21159" y="6240"/>
                <wp:lineTo x="16457" y="960"/>
                <wp:lineTo x="13812" y="0"/>
                <wp:lineTo x="9698" y="0"/>
              </wp:wrapPolygon>
            </wp:wrapTight>
            <wp:docPr id="10" name="Obrázok 9" descr="EF_TU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_TUK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-223520</wp:posOffset>
            </wp:positionV>
            <wp:extent cx="982980" cy="981075"/>
            <wp:effectExtent l="19050" t="0" r="7620" b="0"/>
            <wp:wrapTight wrapText="bothSides">
              <wp:wrapPolygon edited="0">
                <wp:start x="-419" y="0"/>
                <wp:lineTo x="-419" y="21390"/>
                <wp:lineTo x="21767" y="21390"/>
                <wp:lineTo x="21767" y="0"/>
                <wp:lineTo x="-419" y="0"/>
              </wp:wrapPolygon>
            </wp:wrapTight>
            <wp:docPr id="9" name="Obrázok 8" descr="Technická univerzita Koš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cká univerzita Koši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8C8"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-213995</wp:posOffset>
            </wp:positionV>
            <wp:extent cx="1567180" cy="971550"/>
            <wp:effectExtent l="19050" t="0" r="0" b="0"/>
            <wp:wrapTight wrapText="bothSides">
              <wp:wrapPolygon edited="0">
                <wp:start x="-263" y="0"/>
                <wp:lineTo x="-263" y="21176"/>
                <wp:lineTo x="21530" y="21176"/>
                <wp:lineTo x="21530" y="0"/>
                <wp:lineTo x="-263" y="0"/>
              </wp:wrapPolygon>
            </wp:wrapTight>
            <wp:docPr id="8" name="Obrázok 1" descr="lOGO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4729DD" w:rsidRPr="004729DD" w:rsidRDefault="00CC403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Style w:val="Siln"/>
          <w:rFonts w:asciiTheme="minorHAnsi" w:hAnsiTheme="minorHAnsi"/>
          <w:sz w:val="28"/>
          <w:szCs w:val="28"/>
        </w:rPr>
        <w:t>Hospodárske riadenie</w:t>
      </w:r>
    </w:p>
    <w:p w:rsidR="004729DD" w:rsidRP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sz w:val="28"/>
          <w:szCs w:val="28"/>
        </w:rPr>
      </w:pPr>
    </w:p>
    <w:p w:rsidR="000D0933" w:rsidRPr="004955FA" w:rsidRDefault="00582AD2" w:rsidP="004729DD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955FA">
        <w:rPr>
          <w:rStyle w:val="Siln"/>
          <w:rFonts w:asciiTheme="minorHAnsi" w:hAnsiTheme="minorHAnsi"/>
        </w:rPr>
        <w:t>Popis odboru</w:t>
      </w:r>
      <w:r w:rsidR="00D668C4" w:rsidRPr="004955FA">
        <w:rPr>
          <w:rStyle w:val="Siln"/>
          <w:rFonts w:asciiTheme="minorHAnsi" w:hAnsiTheme="minorHAnsi"/>
        </w:rPr>
        <w:t>:</w:t>
      </w:r>
      <w:r w:rsidR="00D668C4" w:rsidRPr="004955FA">
        <w:rPr>
          <w:rFonts w:asciiTheme="minorHAnsi" w:hAnsiTheme="minorHAnsi"/>
        </w:rPr>
        <w:t xml:space="preserve"> </w:t>
      </w:r>
      <w:r w:rsidR="00833774" w:rsidRPr="004955FA">
        <w:rPr>
          <w:rFonts w:asciiTheme="minorHAnsi" w:hAnsiTheme="minorHAnsi"/>
          <w:lang w:eastAsia="sk-SK"/>
        </w:rPr>
        <w:t>Spoločný študijný program je založený na</w:t>
      </w:r>
      <w:r w:rsidR="007928C8" w:rsidRPr="004955FA">
        <w:rPr>
          <w:rFonts w:asciiTheme="minorHAnsi" w:hAnsiTheme="minorHAnsi"/>
          <w:lang w:eastAsia="sk-SK"/>
        </w:rPr>
        <w:t xml:space="preserve"> vedomostiach z oblasti </w:t>
      </w:r>
      <w:r w:rsidR="007928C8" w:rsidRPr="004955FA">
        <w:rPr>
          <w:rFonts w:asciiTheme="minorHAnsi" w:hAnsiTheme="minorHAnsi"/>
        </w:rPr>
        <w:t>mikroekonómie, makroekonómie, štatistiky, ekonometrie, medzinárodného obchodu,  priemyselnej ekonómie a regionálnej ekonómie.</w:t>
      </w:r>
      <w:r w:rsidR="000D0933" w:rsidRPr="004955FA">
        <w:rPr>
          <w:rFonts w:asciiTheme="minorHAnsi" w:hAnsiTheme="minorHAnsi"/>
        </w:rPr>
        <w:t xml:space="preserve"> Súčasťou prípravy na dosiahnutie úrovne Master 1 sú ekonomické predmety a kurzy podnikového hospodárstvam.</w:t>
      </w:r>
    </w:p>
    <w:p w:rsidR="007928C8" w:rsidRPr="004955FA" w:rsidRDefault="00582AD2" w:rsidP="004729DD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 w:rsidRPr="004955FA">
        <w:rPr>
          <w:rFonts w:asciiTheme="minorHAnsi" w:hAnsiTheme="minorHAnsi"/>
          <w:b/>
        </w:rPr>
        <w:t>Domáca inštitúcia</w:t>
      </w:r>
      <w:r w:rsidR="000D0933" w:rsidRPr="004955FA">
        <w:rPr>
          <w:rFonts w:asciiTheme="minorHAnsi" w:hAnsiTheme="minorHAnsi"/>
          <w:b/>
        </w:rPr>
        <w:t>:</w:t>
      </w:r>
      <w:r w:rsidR="00833774" w:rsidRPr="004955FA">
        <w:rPr>
          <w:rFonts w:asciiTheme="minorHAnsi" w:hAnsiTheme="minorHAnsi"/>
          <w:b/>
          <w:lang w:eastAsia="sk-SK"/>
        </w:rPr>
        <w:t xml:space="preserve"> </w:t>
      </w:r>
      <w:r w:rsidR="000D0933" w:rsidRPr="004955FA">
        <w:rPr>
          <w:rFonts w:asciiTheme="minorHAnsi" w:hAnsiTheme="minorHAnsi"/>
          <w:lang w:eastAsia="sk-SK"/>
        </w:rPr>
        <w:t>Ekonomická fakulta Technickej univerzity v Košiciach</w:t>
      </w:r>
    </w:p>
    <w:p w:rsidR="00D668C4" w:rsidRPr="004955FA" w:rsidRDefault="00D668C4" w:rsidP="004729DD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955FA">
        <w:rPr>
          <w:rStyle w:val="Siln"/>
          <w:rFonts w:asciiTheme="minorHAnsi" w:hAnsiTheme="minorHAnsi"/>
        </w:rPr>
        <w:t>F</w:t>
      </w:r>
      <w:r w:rsidR="00582AD2" w:rsidRPr="004955FA">
        <w:rPr>
          <w:rStyle w:val="Siln"/>
          <w:rFonts w:asciiTheme="minorHAnsi" w:hAnsiTheme="minorHAnsi"/>
        </w:rPr>
        <w:t>rancúzska partnerská inštitúcia</w:t>
      </w:r>
      <w:r w:rsidRPr="004955FA">
        <w:rPr>
          <w:rStyle w:val="Siln"/>
          <w:rFonts w:asciiTheme="minorHAnsi" w:hAnsiTheme="minorHAnsi"/>
        </w:rPr>
        <w:t>:</w:t>
      </w:r>
      <w:r w:rsidRPr="004955FA">
        <w:rPr>
          <w:rFonts w:asciiTheme="minorHAnsi" w:hAnsiTheme="minorHAnsi"/>
        </w:rPr>
        <w:t xml:space="preserve"> </w:t>
      </w:r>
      <w:r w:rsidR="007928C8" w:rsidRPr="004955FA">
        <w:rPr>
          <w:rFonts w:asciiTheme="minorHAnsi" w:hAnsiTheme="minorHAnsi"/>
        </w:rPr>
        <w:t>Univerzita v Nice Sophie Antipolis</w:t>
      </w:r>
    </w:p>
    <w:p w:rsidR="00D668C4" w:rsidRPr="004955FA" w:rsidRDefault="00582AD2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Začiatok výučby tohto programu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  <w:r w:rsidR="00D668C4" w:rsidRPr="004955FA">
        <w:rPr>
          <w:rFonts w:asciiTheme="minorHAnsi" w:hAnsiTheme="minorHAnsi"/>
          <w:lang w:val="sk-SK"/>
        </w:rPr>
        <w:t xml:space="preserve"> 20</w:t>
      </w:r>
      <w:r w:rsidR="000D0933" w:rsidRPr="004955FA">
        <w:rPr>
          <w:rFonts w:asciiTheme="minorHAnsi" w:hAnsiTheme="minorHAnsi"/>
          <w:lang w:val="sk-SK"/>
        </w:rPr>
        <w:t>03</w:t>
      </w:r>
    </w:p>
    <w:p w:rsidR="00D668C4" w:rsidRPr="004955FA" w:rsidRDefault="00582AD2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Dĺžka trvania programu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  <w:r w:rsidR="00B84A97" w:rsidRPr="004955FA">
        <w:rPr>
          <w:rFonts w:asciiTheme="minorHAnsi" w:hAnsiTheme="minorHAnsi"/>
          <w:lang w:val="sk-SK"/>
        </w:rPr>
        <w:t xml:space="preserve"> </w:t>
      </w:r>
      <w:r w:rsidR="00172E48">
        <w:rPr>
          <w:rFonts w:asciiTheme="minorHAnsi" w:hAnsiTheme="minorHAnsi"/>
          <w:lang w:val="sk-SK"/>
        </w:rPr>
        <w:t>2</w:t>
      </w:r>
      <w:r w:rsidR="008E355E" w:rsidRPr="004955FA">
        <w:rPr>
          <w:rFonts w:asciiTheme="minorHAnsi" w:hAnsiTheme="minorHAnsi"/>
          <w:lang w:val="sk-SK"/>
        </w:rPr>
        <w:t xml:space="preserve"> roky</w:t>
      </w:r>
    </w:p>
    <w:p w:rsidR="000D0933" w:rsidRPr="004955FA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P</w:t>
      </w:r>
      <w:r w:rsidR="00582AD2" w:rsidRPr="004955FA">
        <w:rPr>
          <w:rStyle w:val="Siln"/>
          <w:rFonts w:asciiTheme="minorHAnsi" w:hAnsiTheme="minorHAnsi"/>
          <w:lang w:val="sk-SK"/>
        </w:rPr>
        <w:t>odmienky úspešného absolvovania</w:t>
      </w:r>
      <w:r w:rsidRPr="004955FA">
        <w:rPr>
          <w:rStyle w:val="Siln"/>
          <w:rFonts w:asciiTheme="minorHAnsi" w:hAnsiTheme="minorHAnsi"/>
          <w:lang w:val="sk-SK"/>
        </w:rPr>
        <w:t>:</w:t>
      </w:r>
      <w:r w:rsidRPr="004955FA">
        <w:rPr>
          <w:rFonts w:asciiTheme="minorHAnsi" w:hAnsiTheme="minorHAnsi"/>
          <w:lang w:val="sk-SK"/>
        </w:rPr>
        <w:t xml:space="preserve"> </w:t>
      </w:r>
      <w:r w:rsidR="000D0933" w:rsidRPr="004955FA">
        <w:rPr>
          <w:rFonts w:asciiTheme="minorHAnsi" w:hAnsiTheme="minorHAnsi"/>
          <w:lang w:val="sk-SK"/>
        </w:rPr>
        <w:t>Výučba je realizovaná čiastočne v slovenčine, čiastočne vo francúzštine, pre získanie dvojitého diplomu je potrebné úspešne absolvovať skúšky z kurzov tak slovenských, ako aj francúzskych. 60% výučby prebieha v slovenčine, 40% vo francúzštine.</w:t>
      </w:r>
    </w:p>
    <w:p w:rsidR="00065B72" w:rsidRPr="004955FA" w:rsidRDefault="00582AD2" w:rsidP="00065B72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Hodnotenie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  <w:r w:rsidR="00D668C4" w:rsidRPr="004955FA">
        <w:rPr>
          <w:rFonts w:asciiTheme="minorHAnsi" w:hAnsiTheme="minorHAnsi"/>
          <w:lang w:val="sk-SK"/>
        </w:rPr>
        <w:t xml:space="preserve"> </w:t>
      </w:r>
      <w:r w:rsidR="00065B72" w:rsidRPr="004955FA">
        <w:rPr>
          <w:rFonts w:asciiTheme="minorHAnsi" w:hAnsiTheme="minorHAnsi"/>
          <w:lang w:val="sk-SK"/>
        </w:rPr>
        <w:t xml:space="preserve">Štúdium je ukončené získaním diplomu </w:t>
      </w:r>
      <w:r w:rsidR="000D550C" w:rsidRPr="004955FA">
        <w:rPr>
          <w:rFonts w:asciiTheme="minorHAnsi" w:hAnsiTheme="minorHAnsi"/>
          <w:lang w:val="sk-SK"/>
        </w:rPr>
        <w:t>„</w:t>
      </w:r>
      <w:proofErr w:type="spellStart"/>
      <w:r w:rsidR="00172E48">
        <w:rPr>
          <w:rFonts w:asciiTheme="minorHAnsi" w:hAnsiTheme="minorHAnsi"/>
          <w:lang w:val="sk-SK"/>
        </w:rPr>
        <w:t>Master</w:t>
      </w:r>
      <w:proofErr w:type="spellEnd"/>
      <w:r w:rsidR="000D550C" w:rsidRPr="004955FA">
        <w:rPr>
          <w:rFonts w:asciiTheme="minorHAnsi" w:hAnsiTheme="minorHAnsi"/>
          <w:lang w:val="sk-SK"/>
        </w:rPr>
        <w:t>“</w:t>
      </w:r>
      <w:r w:rsidR="00065B72" w:rsidRPr="004955FA">
        <w:rPr>
          <w:rFonts w:asciiTheme="minorHAnsi" w:hAnsiTheme="minorHAnsi"/>
          <w:lang w:val="sk-SK"/>
        </w:rPr>
        <w:t>, ako aj diplomu Technickej univerzity v Košiciach po</w:t>
      </w:r>
      <w:r w:rsidR="000D550C" w:rsidRPr="004955FA">
        <w:rPr>
          <w:rFonts w:asciiTheme="minorHAnsi" w:hAnsiTheme="minorHAnsi"/>
          <w:lang w:val="sk-SK"/>
        </w:rPr>
        <w:t xml:space="preserve"> absolvovaní povinných skúšok a </w:t>
      </w:r>
      <w:r w:rsidR="00065B72" w:rsidRPr="004955FA">
        <w:rPr>
          <w:rFonts w:asciiTheme="minorHAnsi" w:hAnsiTheme="minorHAnsi"/>
          <w:lang w:val="sk-SK"/>
        </w:rPr>
        <w:t xml:space="preserve">po vypracovaní záverečnej </w:t>
      </w:r>
      <w:r w:rsidR="00172E48">
        <w:rPr>
          <w:rFonts w:asciiTheme="minorHAnsi" w:hAnsiTheme="minorHAnsi"/>
          <w:lang w:val="sk-SK"/>
        </w:rPr>
        <w:t>diplomovej</w:t>
      </w:r>
      <w:r w:rsidR="00065B72" w:rsidRPr="004955FA">
        <w:rPr>
          <w:rFonts w:asciiTheme="minorHAnsi" w:hAnsiTheme="minorHAnsi"/>
          <w:lang w:val="sk-SK"/>
        </w:rPr>
        <w:t xml:space="preserve"> práce.</w:t>
      </w:r>
    </w:p>
    <w:p w:rsidR="00065B72" w:rsidRPr="004955FA" w:rsidRDefault="00582AD2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Podmienky prijatia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  <w:r w:rsidR="00065B72" w:rsidRPr="004955FA">
        <w:rPr>
          <w:rStyle w:val="Siln"/>
          <w:rFonts w:asciiTheme="minorHAnsi" w:hAnsiTheme="minorHAnsi"/>
          <w:lang w:val="sk-SK"/>
        </w:rPr>
        <w:t xml:space="preserve"> </w:t>
      </w:r>
      <w:r w:rsidR="00065B72" w:rsidRPr="004955FA">
        <w:rPr>
          <w:rFonts w:asciiTheme="minorHAnsi" w:hAnsiTheme="minorHAnsi"/>
          <w:lang w:val="sk-SK"/>
        </w:rPr>
        <w:t>Je potrebné uspieť na prijímacej skúške.</w:t>
      </w:r>
      <w:r w:rsidR="00D668C4" w:rsidRPr="004955FA">
        <w:rPr>
          <w:rFonts w:asciiTheme="minorHAnsi" w:hAnsiTheme="minorHAnsi"/>
          <w:lang w:val="sk-SK"/>
        </w:rPr>
        <w:t xml:space="preserve"> Uchádzači o</w:t>
      </w:r>
      <w:r w:rsidR="007928C8" w:rsidRPr="004955FA">
        <w:rPr>
          <w:rFonts w:asciiTheme="minorHAnsi" w:hAnsiTheme="minorHAnsi"/>
          <w:lang w:val="sk-SK"/>
        </w:rPr>
        <w:t xml:space="preserve"> toto štúdium musia byť študent</w:t>
      </w:r>
      <w:r w:rsidR="00D668C4" w:rsidRPr="004955FA">
        <w:rPr>
          <w:rFonts w:asciiTheme="minorHAnsi" w:hAnsiTheme="minorHAnsi"/>
          <w:lang w:val="sk-SK"/>
        </w:rPr>
        <w:t xml:space="preserve">mi </w:t>
      </w:r>
      <w:r w:rsidR="00833774" w:rsidRPr="004955FA">
        <w:rPr>
          <w:rFonts w:asciiTheme="minorHAnsi" w:hAnsiTheme="minorHAnsi"/>
          <w:lang w:val="sk-SK"/>
        </w:rPr>
        <w:t xml:space="preserve">EF </w:t>
      </w:r>
      <w:r w:rsidR="007928C8" w:rsidRPr="004955FA">
        <w:rPr>
          <w:rFonts w:asciiTheme="minorHAnsi" w:hAnsiTheme="minorHAnsi"/>
          <w:lang w:val="sk-SK"/>
        </w:rPr>
        <w:t>Technickej univerzity v Košiciach.</w:t>
      </w:r>
      <w:r w:rsidR="00D668C4" w:rsidRPr="004955FA">
        <w:rPr>
          <w:rFonts w:asciiTheme="minorHAnsi" w:hAnsiTheme="minorHAnsi"/>
          <w:lang w:val="sk-SK"/>
        </w:rPr>
        <w:t xml:space="preserve"> </w:t>
      </w:r>
    </w:p>
    <w:p w:rsidR="00D668C4" w:rsidRPr="004955FA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Predpoklad</w:t>
      </w:r>
      <w:r w:rsidR="00582AD2" w:rsidRPr="004955FA">
        <w:rPr>
          <w:rStyle w:val="Siln"/>
          <w:rFonts w:asciiTheme="minorHAnsi" w:hAnsiTheme="minorHAnsi"/>
          <w:lang w:val="sk-SK"/>
        </w:rPr>
        <w:t>aný počet prijímaných študentov</w:t>
      </w:r>
      <w:r w:rsidRPr="004955FA">
        <w:rPr>
          <w:rStyle w:val="Siln"/>
          <w:rFonts w:asciiTheme="minorHAnsi" w:hAnsiTheme="minorHAnsi"/>
          <w:lang w:val="sk-SK"/>
        </w:rPr>
        <w:t>:</w:t>
      </w:r>
      <w:r w:rsidRPr="004955FA">
        <w:rPr>
          <w:rFonts w:asciiTheme="minorHAnsi" w:hAnsiTheme="minorHAnsi"/>
          <w:lang w:val="sk-SK"/>
        </w:rPr>
        <w:t xml:space="preserve"> 12</w:t>
      </w:r>
    </w:p>
    <w:p w:rsidR="004729DD" w:rsidRPr="004955FA" w:rsidRDefault="004955FA" w:rsidP="004729DD">
      <w:pPr>
        <w:spacing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Možnosti uplatnenia sa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  <w:r w:rsidR="00D668C4" w:rsidRPr="004955FA">
        <w:rPr>
          <w:rFonts w:asciiTheme="minorHAnsi" w:hAnsiTheme="minorHAnsi"/>
          <w:lang w:val="sk-SK"/>
        </w:rPr>
        <w:t xml:space="preserve"> </w:t>
      </w:r>
      <w:r w:rsidR="00833774" w:rsidRPr="004955FA">
        <w:rPr>
          <w:rFonts w:asciiTheme="minorHAnsi" w:hAnsiTheme="minorHAnsi"/>
          <w:lang w:val="sk-SK" w:eastAsia="sk-SK"/>
        </w:rPr>
        <w:t xml:space="preserve">Spoločný študijný program pripravuje budúcich manažérov </w:t>
      </w:r>
      <w:r w:rsidR="00A307D3" w:rsidRPr="004955FA">
        <w:rPr>
          <w:rFonts w:asciiTheme="minorHAnsi" w:hAnsiTheme="minorHAnsi"/>
          <w:lang w:val="sk-SK" w:eastAsia="sk-SK"/>
        </w:rPr>
        <w:t>schopných</w:t>
      </w:r>
      <w:r w:rsidR="00833774" w:rsidRPr="004955FA">
        <w:rPr>
          <w:rFonts w:asciiTheme="minorHAnsi" w:hAnsiTheme="minorHAnsi"/>
          <w:lang w:val="sk-SK" w:eastAsia="sk-SK"/>
        </w:rPr>
        <w:t xml:space="preserve"> </w:t>
      </w:r>
      <w:r w:rsidR="00A307D3" w:rsidRPr="004955FA">
        <w:rPr>
          <w:rFonts w:asciiTheme="minorHAnsi" w:hAnsiTheme="minorHAnsi"/>
          <w:lang w:val="sk-SK"/>
        </w:rPr>
        <w:t xml:space="preserve">zastávať odborné funkcie v oblasti </w:t>
      </w:r>
      <w:r w:rsidR="007928C8" w:rsidRPr="004955FA">
        <w:rPr>
          <w:rFonts w:asciiTheme="minorHAnsi" w:hAnsiTheme="minorHAnsi"/>
          <w:lang w:val="sk-SK"/>
        </w:rPr>
        <w:t>hospodárskeho</w:t>
      </w:r>
      <w:r w:rsidR="00A307D3" w:rsidRPr="004955FA">
        <w:rPr>
          <w:rFonts w:asciiTheme="minorHAnsi" w:hAnsiTheme="minorHAnsi"/>
          <w:lang w:val="sk-SK"/>
        </w:rPr>
        <w:t xml:space="preserve"> riadenia, konkrétne na pracovných pozíciách </w:t>
      </w:r>
      <w:r w:rsidR="007928C8" w:rsidRPr="004955FA">
        <w:rPr>
          <w:rFonts w:asciiTheme="minorHAnsi" w:hAnsiTheme="minorHAnsi"/>
          <w:lang w:val="sk-SK"/>
        </w:rPr>
        <w:t xml:space="preserve"> hospodárskeho</w:t>
      </w:r>
      <w:r w:rsidR="00A307D3" w:rsidRPr="004955FA">
        <w:rPr>
          <w:rFonts w:asciiTheme="minorHAnsi" w:hAnsiTheme="minorHAnsi"/>
          <w:lang w:val="sk-SK"/>
        </w:rPr>
        <w:t xml:space="preserve"> rozhodovania a finančnej kontroly nielen vo sfére podnikania, ale aj vo sfére štátnej správy.</w:t>
      </w:r>
      <w:r w:rsidR="007928C8" w:rsidRPr="004955FA">
        <w:rPr>
          <w:rFonts w:asciiTheme="minorHAnsi" w:hAnsiTheme="minorHAnsi"/>
          <w:lang w:val="sk-SK"/>
        </w:rPr>
        <w:t xml:space="preserve"> </w:t>
      </w:r>
    </w:p>
    <w:p w:rsidR="00065B72" w:rsidRPr="004955FA" w:rsidRDefault="00065B72" w:rsidP="004729DD">
      <w:pPr>
        <w:spacing w:line="360" w:lineRule="auto"/>
        <w:jc w:val="both"/>
        <w:rPr>
          <w:rStyle w:val="Siln"/>
          <w:rFonts w:asciiTheme="minorHAnsi" w:hAnsiTheme="minorHAnsi"/>
          <w:b w:val="0"/>
          <w:bCs w:val="0"/>
          <w:lang w:val="sk-SK"/>
        </w:rPr>
      </w:pPr>
    </w:p>
    <w:p w:rsidR="00D668C4" w:rsidRPr="004955FA" w:rsidRDefault="004955FA" w:rsidP="004729DD">
      <w:pPr>
        <w:spacing w:line="360" w:lineRule="auto"/>
        <w:jc w:val="center"/>
        <w:rPr>
          <w:rStyle w:val="Siln"/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Kontakty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</w:p>
    <w:p w:rsidR="004014F3" w:rsidRPr="004955FA" w:rsidRDefault="004014F3" w:rsidP="004729DD">
      <w:pPr>
        <w:spacing w:line="360" w:lineRule="auto"/>
        <w:jc w:val="center"/>
        <w:rPr>
          <w:rFonts w:asciiTheme="minorHAnsi" w:hAnsiTheme="minorHAnsi"/>
          <w:lang w:val="sk-SK"/>
        </w:rPr>
      </w:pPr>
    </w:p>
    <w:p w:rsidR="000D0933" w:rsidRPr="004955FA" w:rsidRDefault="004955FA" w:rsidP="000D0933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Na Slovensku:</w:t>
      </w:r>
    </w:p>
    <w:p w:rsidR="000D0933" w:rsidRPr="004955FA" w:rsidRDefault="000D0933" w:rsidP="000D0933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b w:val="0"/>
          <w:lang w:val="sk-SK"/>
        </w:rPr>
        <w:lastRenderedPageBreak/>
        <w:t xml:space="preserve">Ing. Ľudmila </w:t>
      </w:r>
      <w:proofErr w:type="spellStart"/>
      <w:r w:rsidRPr="004955FA">
        <w:rPr>
          <w:rStyle w:val="Siln"/>
          <w:rFonts w:asciiTheme="minorHAnsi" w:hAnsiTheme="minorHAnsi"/>
          <w:b w:val="0"/>
          <w:lang w:val="sk-SK"/>
        </w:rPr>
        <w:t>Bartoková</w:t>
      </w:r>
      <w:proofErr w:type="spellEnd"/>
      <w:r w:rsidRPr="004955FA">
        <w:rPr>
          <w:rStyle w:val="Siln"/>
          <w:rFonts w:asciiTheme="minorHAnsi" w:hAnsiTheme="minorHAnsi"/>
          <w:b w:val="0"/>
          <w:lang w:val="sk-SK"/>
        </w:rPr>
        <w:t>, PhD.</w:t>
      </w:r>
    </w:p>
    <w:p w:rsidR="000D0933" w:rsidRPr="004955FA" w:rsidRDefault="000D550C" w:rsidP="000D0933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4955FA">
        <w:rPr>
          <w:rFonts w:asciiTheme="minorHAnsi" w:hAnsiTheme="minorHAnsi"/>
          <w:lang w:val="sk-SK"/>
        </w:rPr>
        <w:t>Adresa</w:t>
      </w:r>
      <w:r w:rsidR="000D0933" w:rsidRPr="004955FA">
        <w:rPr>
          <w:rFonts w:asciiTheme="minorHAnsi" w:hAnsiTheme="minorHAnsi"/>
          <w:lang w:val="sk-SK"/>
        </w:rPr>
        <w:t xml:space="preserve">: Technická univerzita Košice, </w:t>
      </w:r>
    </w:p>
    <w:p w:rsidR="000D0933" w:rsidRPr="004955FA" w:rsidRDefault="000D0933" w:rsidP="000D0933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4955FA">
        <w:rPr>
          <w:rFonts w:asciiTheme="minorHAnsi" w:hAnsiTheme="minorHAnsi"/>
          <w:lang w:val="sk-SK"/>
        </w:rPr>
        <w:t>Ekonomická fakulta, 31 Nemcovej, 040 01 Košice</w:t>
      </w:r>
    </w:p>
    <w:p w:rsidR="000D0933" w:rsidRPr="00172E48" w:rsidRDefault="000D0933" w:rsidP="000D0933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b w:val="0"/>
        </w:rPr>
      </w:pPr>
      <w:r w:rsidRPr="004955FA">
        <w:rPr>
          <w:rStyle w:val="Siln"/>
          <w:rFonts w:asciiTheme="minorHAnsi" w:hAnsiTheme="minorHAnsi"/>
          <w:b w:val="0"/>
          <w:lang w:val="sk-SK"/>
        </w:rPr>
        <w:t>Telefón: 055</w:t>
      </w:r>
      <w:r w:rsidRPr="00172E48">
        <w:rPr>
          <w:rStyle w:val="Siln"/>
          <w:rFonts w:asciiTheme="minorHAnsi" w:hAnsiTheme="minorHAnsi"/>
          <w:b w:val="0"/>
        </w:rPr>
        <w:t>/602 22 13</w:t>
      </w:r>
    </w:p>
    <w:p w:rsidR="00D668C4" w:rsidRPr="00172E48" w:rsidRDefault="000D0933" w:rsidP="00FE0145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b w:val="0"/>
          <w:bCs w:val="0"/>
        </w:rPr>
      </w:pPr>
      <w:r w:rsidRPr="00172E48">
        <w:rPr>
          <w:rStyle w:val="Siln"/>
          <w:rFonts w:asciiTheme="minorHAnsi" w:hAnsiTheme="minorHAnsi"/>
          <w:b w:val="0"/>
        </w:rPr>
        <w:t>E-mail:</w:t>
      </w:r>
      <w:r w:rsidR="00065B72" w:rsidRPr="00172E48">
        <w:rPr>
          <w:rStyle w:val="Siln"/>
          <w:rFonts w:asciiTheme="minorHAnsi" w:hAnsiTheme="minorHAnsi"/>
          <w:b w:val="0"/>
        </w:rPr>
        <w:t xml:space="preserve"> </w:t>
      </w:r>
      <w:r w:rsidRPr="00172E48">
        <w:rPr>
          <w:rFonts w:asciiTheme="minorHAnsi" w:hAnsiTheme="minorHAnsi"/>
          <w:color w:val="0000FF"/>
          <w:u w:val="single"/>
        </w:rPr>
        <w:t>Ludmila.Bartokova@tuke.sk</w:t>
      </w:r>
    </w:p>
    <w:p w:rsidR="00875A5E" w:rsidRPr="00172E48" w:rsidRDefault="00875A5E" w:rsidP="00FE0145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D668C4" w:rsidRPr="004955FA" w:rsidRDefault="004955FA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Vo Francúzsku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</w:p>
    <w:p w:rsidR="000D0933" w:rsidRPr="004955FA" w:rsidRDefault="000D0933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4955FA">
        <w:rPr>
          <w:rFonts w:asciiTheme="minorHAnsi" w:hAnsiTheme="minorHAnsi"/>
        </w:rPr>
        <w:t>Prof. Jean-Paul Guichard</w:t>
      </w:r>
    </w:p>
    <w:p w:rsidR="000D0933" w:rsidRPr="004955FA" w:rsidRDefault="004955FA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4955FA">
        <w:rPr>
          <w:rFonts w:asciiTheme="minorHAnsi" w:hAnsiTheme="minorHAnsi"/>
        </w:rPr>
        <w:t>Adresa</w:t>
      </w:r>
      <w:r w:rsidR="000D0933" w:rsidRPr="004955FA">
        <w:rPr>
          <w:rFonts w:asciiTheme="minorHAnsi" w:hAnsiTheme="minorHAnsi"/>
        </w:rPr>
        <w:t xml:space="preserve">: </w:t>
      </w:r>
      <w:r w:rsidRPr="004955FA">
        <w:rPr>
          <w:rFonts w:asciiTheme="minorHAnsi" w:hAnsiTheme="minorHAnsi"/>
        </w:rPr>
        <w:t>Univerzita v</w:t>
      </w:r>
      <w:r w:rsidR="000D0933" w:rsidRPr="004955FA">
        <w:rPr>
          <w:rFonts w:asciiTheme="minorHAnsi" w:hAnsiTheme="minorHAnsi"/>
        </w:rPr>
        <w:t xml:space="preserve"> Nice Sofia Antipolis,</w:t>
      </w:r>
    </w:p>
    <w:p w:rsidR="000D0933" w:rsidRPr="004955FA" w:rsidRDefault="000D0933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4955FA">
        <w:rPr>
          <w:rFonts w:asciiTheme="minorHAnsi" w:hAnsiTheme="minorHAnsi"/>
        </w:rPr>
        <w:t>Centre de Coopération avec les pays de l’Est,</w:t>
      </w:r>
    </w:p>
    <w:p w:rsidR="000D0933" w:rsidRPr="004955FA" w:rsidRDefault="000D0933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4955FA">
        <w:rPr>
          <w:rFonts w:asciiTheme="minorHAnsi" w:hAnsiTheme="minorHAnsi"/>
        </w:rPr>
        <w:t>Faculté de droit, 7 avenue Robert Schuman,</w:t>
      </w:r>
    </w:p>
    <w:p w:rsidR="000D0933" w:rsidRPr="004955FA" w:rsidRDefault="000D0933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  <w:r w:rsidRPr="004955FA">
        <w:rPr>
          <w:rFonts w:asciiTheme="minorHAnsi" w:hAnsiTheme="minorHAnsi"/>
          <w:lang w:val="en-US"/>
        </w:rPr>
        <w:t xml:space="preserve">06050 Nice </w:t>
      </w:r>
      <w:proofErr w:type="spellStart"/>
      <w:r w:rsidRPr="004955FA">
        <w:rPr>
          <w:rFonts w:asciiTheme="minorHAnsi" w:hAnsiTheme="minorHAnsi"/>
          <w:lang w:val="en-US"/>
        </w:rPr>
        <w:t>Cedex</w:t>
      </w:r>
      <w:proofErr w:type="spellEnd"/>
      <w:r w:rsidRPr="004955FA">
        <w:rPr>
          <w:rFonts w:asciiTheme="minorHAnsi" w:hAnsiTheme="minorHAnsi"/>
          <w:lang w:val="en-US"/>
        </w:rPr>
        <w:t xml:space="preserve"> 1</w:t>
      </w:r>
    </w:p>
    <w:p w:rsidR="000D0933" w:rsidRPr="004955FA" w:rsidRDefault="000D550C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  <w:proofErr w:type="spellStart"/>
      <w:r w:rsidRPr="004955FA">
        <w:rPr>
          <w:rFonts w:asciiTheme="minorHAnsi" w:hAnsiTheme="minorHAnsi"/>
          <w:lang w:val="en-US"/>
        </w:rPr>
        <w:t>Telefón</w:t>
      </w:r>
      <w:proofErr w:type="spellEnd"/>
      <w:r w:rsidR="000D0933" w:rsidRPr="004955FA">
        <w:rPr>
          <w:rFonts w:asciiTheme="minorHAnsi" w:hAnsiTheme="minorHAnsi"/>
          <w:lang w:val="en-US"/>
        </w:rPr>
        <w:t>: 00 33 4 92 15 71 42/46</w:t>
      </w:r>
    </w:p>
    <w:p w:rsidR="000D0933" w:rsidRPr="004955FA" w:rsidRDefault="000D550C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  <w:r w:rsidRPr="004955FA">
        <w:rPr>
          <w:rFonts w:asciiTheme="minorHAnsi" w:hAnsiTheme="minorHAnsi"/>
          <w:lang w:val="en-US"/>
        </w:rPr>
        <w:t>E-mail</w:t>
      </w:r>
      <w:r w:rsidR="000D0933" w:rsidRPr="004955FA">
        <w:rPr>
          <w:rFonts w:asciiTheme="minorHAnsi" w:hAnsiTheme="minorHAnsi"/>
          <w:lang w:val="en-US"/>
        </w:rPr>
        <w:t xml:space="preserve">: </w:t>
      </w:r>
      <w:r w:rsidR="000D0933" w:rsidRPr="004955FA">
        <w:rPr>
          <w:rFonts w:asciiTheme="minorHAnsi" w:hAnsiTheme="minorHAnsi"/>
          <w:color w:val="0000FF"/>
          <w:u w:val="single"/>
          <w:lang w:val="en-US"/>
        </w:rPr>
        <w:t>guichard@unice.fr</w:t>
      </w:r>
    </w:p>
    <w:p w:rsidR="00D668C4" w:rsidRPr="004955FA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</w:p>
    <w:p w:rsidR="00D668C4" w:rsidRPr="004955FA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4955FA">
        <w:rPr>
          <w:rFonts w:asciiTheme="minorHAnsi" w:hAnsiTheme="minorHAnsi"/>
          <w:lang w:val="sk-SK"/>
        </w:rPr>
        <w:t xml:space="preserve">viac informácií nájdete aj na stránke </w:t>
      </w:r>
      <w:hyperlink r:id="rId7" w:tgtFrame="_blank" w:history="1">
        <w:r w:rsidR="000D0933" w:rsidRPr="004955FA">
          <w:rPr>
            <w:rStyle w:val="Hypertextovprepojenie"/>
            <w:rFonts w:asciiTheme="minorHAnsi" w:hAnsiTheme="minorHAnsi"/>
            <w:lang w:val="sk-SK"/>
          </w:rPr>
          <w:t>http://www.nicediplom.ekf.tuke.sk</w:t>
        </w:r>
      </w:hyperlink>
    </w:p>
    <w:p w:rsidR="00D668C4" w:rsidRPr="004955FA" w:rsidRDefault="00D668C4" w:rsidP="00B84A97">
      <w:pPr>
        <w:spacing w:line="360" w:lineRule="auto"/>
        <w:jc w:val="both"/>
        <w:rPr>
          <w:rFonts w:asciiTheme="minorHAnsi" w:hAnsiTheme="minorHAnsi"/>
          <w:lang w:val="en-US"/>
        </w:rPr>
      </w:pPr>
    </w:p>
    <w:p w:rsidR="007E2DF2" w:rsidRPr="004955FA" w:rsidRDefault="00172E48" w:rsidP="00B84A97">
      <w:pPr>
        <w:jc w:val="both"/>
        <w:rPr>
          <w:rFonts w:asciiTheme="minorHAnsi" w:hAnsiTheme="minorHAnsi"/>
          <w:lang w:val="en-US"/>
        </w:rPr>
      </w:pPr>
    </w:p>
    <w:sectPr w:rsidR="007E2DF2" w:rsidRPr="004955FA" w:rsidSect="0085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8C4"/>
    <w:rsid w:val="00065B72"/>
    <w:rsid w:val="000D0933"/>
    <w:rsid w:val="000D550C"/>
    <w:rsid w:val="00172E48"/>
    <w:rsid w:val="001D1D03"/>
    <w:rsid w:val="002011EE"/>
    <w:rsid w:val="00240A2A"/>
    <w:rsid w:val="00240A87"/>
    <w:rsid w:val="002E3403"/>
    <w:rsid w:val="00357C5D"/>
    <w:rsid w:val="004014F3"/>
    <w:rsid w:val="00443891"/>
    <w:rsid w:val="004729DD"/>
    <w:rsid w:val="004955FA"/>
    <w:rsid w:val="00582AD2"/>
    <w:rsid w:val="00695777"/>
    <w:rsid w:val="007928C8"/>
    <w:rsid w:val="007D4A6D"/>
    <w:rsid w:val="007F134C"/>
    <w:rsid w:val="00833774"/>
    <w:rsid w:val="00854565"/>
    <w:rsid w:val="00875A5E"/>
    <w:rsid w:val="008C76CE"/>
    <w:rsid w:val="008E355E"/>
    <w:rsid w:val="0094115A"/>
    <w:rsid w:val="00991C94"/>
    <w:rsid w:val="009A07A6"/>
    <w:rsid w:val="00A307D3"/>
    <w:rsid w:val="00B84A97"/>
    <w:rsid w:val="00C54DE9"/>
    <w:rsid w:val="00CC403D"/>
    <w:rsid w:val="00D668C4"/>
    <w:rsid w:val="00FD1D2B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668C4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668C4"/>
    <w:rPr>
      <w:b/>
      <w:bCs/>
    </w:rPr>
  </w:style>
  <w:style w:type="character" w:styleId="Hypertextovprepojenie">
    <w:name w:val="Hyperlink"/>
    <w:basedOn w:val="Predvolenpsmoodseku"/>
    <w:rsid w:val="00D668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8C4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83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cediplom.ekf.tuk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2013-04-04T11:47:00Z</dcterms:created>
  <dcterms:modified xsi:type="dcterms:W3CDTF">2013-04-04T11:47:00Z</dcterms:modified>
</cp:coreProperties>
</file>